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3AC62"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t>March 29, 2022</w:t>
      </w:r>
      <w:r w:rsidRPr="00526409">
        <w:rPr>
          <w:rFonts w:ascii="Verdana" w:eastAsia="Times New Roman" w:hAnsi="Verdana" w:cs="Calibri"/>
          <w:color w:val="202020"/>
          <w:sz w:val="21"/>
          <w:szCs w:val="21"/>
        </w:rPr>
        <w:br/>
        <w:t> </w:t>
      </w:r>
    </w:p>
    <w:p w14:paraId="78991865"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t>Dear Willamette Falls Paper Customers:</w:t>
      </w:r>
    </w:p>
    <w:p w14:paraId="2449D101"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t>Demand for both Coated and Uncoated paper remains at very high levels, and Willamette Falls Paper is working diligently to find ways to increase the availability of key products. With that goal in mind, we’re selectively realigning our product offering to eliminate specific grades and increase manufacturing minimums on other grades to increase efficiency. </w:t>
      </w:r>
      <w:r w:rsidRPr="00526409">
        <w:rPr>
          <w:rFonts w:ascii="Verdana" w:eastAsia="Times New Roman" w:hAnsi="Verdana" w:cs="Calibri"/>
          <w:color w:val="202020"/>
          <w:sz w:val="21"/>
          <w:szCs w:val="21"/>
        </w:rPr>
        <w:br/>
      </w:r>
      <w:r w:rsidRPr="00526409">
        <w:rPr>
          <w:rFonts w:ascii="Verdana" w:eastAsia="Times New Roman" w:hAnsi="Verdana" w:cs="Calibri"/>
          <w:color w:val="202020"/>
          <w:sz w:val="21"/>
          <w:szCs w:val="21"/>
        </w:rPr>
        <w:br/>
        <w:t>These changes are effective with </w:t>
      </w:r>
      <w:r w:rsidRPr="00526409">
        <w:rPr>
          <w:rFonts w:ascii="Verdana" w:eastAsia="Times New Roman" w:hAnsi="Verdana" w:cs="Calibri"/>
          <w:b/>
          <w:bCs/>
          <w:color w:val="202020"/>
          <w:sz w:val="21"/>
          <w:szCs w:val="21"/>
          <w:u w:val="single"/>
        </w:rPr>
        <w:t>April 2022 orders for June 2022</w:t>
      </w:r>
      <w:r w:rsidRPr="00526409">
        <w:rPr>
          <w:rFonts w:ascii="Verdana" w:eastAsia="Times New Roman" w:hAnsi="Verdana" w:cs="Calibri"/>
          <w:color w:val="202020"/>
          <w:sz w:val="21"/>
          <w:szCs w:val="21"/>
        </w:rPr>
        <w:t>manufacturing.</w:t>
      </w:r>
    </w:p>
    <w:p w14:paraId="3EE3E602"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b/>
          <w:bCs/>
          <w:color w:val="202020"/>
          <w:sz w:val="21"/>
          <w:szCs w:val="21"/>
        </w:rPr>
        <w:t>Product/Grade Eliminations:</w:t>
      </w:r>
    </w:p>
    <w:p w14:paraId="47FBC1FA" w14:textId="77777777" w:rsidR="00526409" w:rsidRPr="00526409" w:rsidRDefault="00526409" w:rsidP="00526409">
      <w:pPr>
        <w:numPr>
          <w:ilvl w:val="0"/>
          <w:numId w:val="2"/>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Sonoma 50# &amp; 55# C1S</w:t>
      </w:r>
    </w:p>
    <w:p w14:paraId="204D7933" w14:textId="77777777" w:rsidR="00526409" w:rsidRPr="00526409" w:rsidRDefault="00526409" w:rsidP="00526409">
      <w:pPr>
        <w:numPr>
          <w:ilvl w:val="0"/>
          <w:numId w:val="2"/>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7PT &amp; 9PT Uncoated Reply Card</w:t>
      </w:r>
    </w:p>
    <w:p w14:paraId="572F6A26" w14:textId="77777777" w:rsidR="00526409" w:rsidRPr="00526409" w:rsidRDefault="00526409" w:rsidP="00526409">
      <w:pPr>
        <w:numPr>
          <w:ilvl w:val="0"/>
          <w:numId w:val="2"/>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Capistrano Dull all basis weights</w:t>
      </w:r>
    </w:p>
    <w:p w14:paraId="51081EBA" w14:textId="77777777" w:rsidR="00526409" w:rsidRPr="00526409" w:rsidRDefault="00526409" w:rsidP="00526409">
      <w:pPr>
        <w:numPr>
          <w:ilvl w:val="0"/>
          <w:numId w:val="2"/>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8PT Capistrano Dull C1S Top Sheet</w:t>
      </w:r>
    </w:p>
    <w:p w14:paraId="3F8FA721" w14:textId="77777777" w:rsidR="00526409" w:rsidRPr="00526409" w:rsidRDefault="00526409" w:rsidP="00526409">
      <w:pPr>
        <w:numPr>
          <w:ilvl w:val="0"/>
          <w:numId w:val="2"/>
        </w:numPr>
        <w:spacing w:line="275" w:lineRule="atLeast"/>
        <w:rPr>
          <w:rFonts w:ascii="Calibri" w:eastAsia="Times New Roman" w:hAnsi="Calibri" w:cs="Calibri"/>
          <w:color w:val="202020"/>
          <w:sz w:val="22"/>
          <w:szCs w:val="22"/>
        </w:rPr>
      </w:pPr>
      <w:proofErr w:type="spellStart"/>
      <w:r w:rsidRPr="00526409">
        <w:rPr>
          <w:rFonts w:ascii="Verdana" w:eastAsia="Times New Roman" w:hAnsi="Verdana" w:cs="Calibri"/>
          <w:color w:val="202020"/>
          <w:sz w:val="21"/>
          <w:szCs w:val="21"/>
        </w:rPr>
        <w:t>CapistranoJET</w:t>
      </w:r>
      <w:proofErr w:type="spellEnd"/>
    </w:p>
    <w:p w14:paraId="050B6380"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br/>
      </w:r>
      <w:r w:rsidRPr="00526409">
        <w:rPr>
          <w:rFonts w:ascii="Verdana" w:eastAsia="Times New Roman" w:hAnsi="Verdana" w:cs="Calibri"/>
          <w:b/>
          <w:bCs/>
          <w:color w:val="202020"/>
          <w:sz w:val="21"/>
          <w:szCs w:val="21"/>
        </w:rPr>
        <w:t>Grades subject to accumulation (100T) to meet manufacturing minimums:</w:t>
      </w:r>
    </w:p>
    <w:p w14:paraId="20F4D60E" w14:textId="77777777" w:rsidR="00526409" w:rsidRPr="00526409" w:rsidRDefault="00526409" w:rsidP="00526409">
      <w:pPr>
        <w:numPr>
          <w:ilvl w:val="0"/>
          <w:numId w:val="3"/>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Laser Bond</w:t>
      </w:r>
    </w:p>
    <w:p w14:paraId="6BC4A589" w14:textId="77777777" w:rsidR="00526409" w:rsidRPr="00526409" w:rsidRDefault="00526409" w:rsidP="00526409">
      <w:pPr>
        <w:numPr>
          <w:ilvl w:val="0"/>
          <w:numId w:val="3"/>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20# Envelope Wove</w:t>
      </w:r>
    </w:p>
    <w:p w14:paraId="720F596D" w14:textId="77777777" w:rsidR="00526409" w:rsidRPr="00526409" w:rsidRDefault="00526409" w:rsidP="00526409">
      <w:pPr>
        <w:numPr>
          <w:ilvl w:val="0"/>
          <w:numId w:val="3"/>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30% PCW Envelope Wove</w:t>
      </w:r>
    </w:p>
    <w:p w14:paraId="51E690B9"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br/>
      </w:r>
      <w:r w:rsidRPr="00526409">
        <w:rPr>
          <w:rFonts w:ascii="Verdana" w:eastAsia="Times New Roman" w:hAnsi="Verdana" w:cs="Calibri"/>
          <w:b/>
          <w:bCs/>
          <w:color w:val="202020"/>
          <w:sz w:val="21"/>
          <w:szCs w:val="21"/>
        </w:rPr>
        <w:t>Limiting orders of 50# Sonoma C2S:</w:t>
      </w:r>
    </w:p>
    <w:p w14:paraId="154AF93A" w14:textId="77777777" w:rsidR="00526409" w:rsidRPr="00526409" w:rsidRDefault="00526409" w:rsidP="00526409">
      <w:pPr>
        <w:numPr>
          <w:ilvl w:val="0"/>
          <w:numId w:val="4"/>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No new business will be accepted for 50# Sonoma C2S</w:t>
      </w:r>
    </w:p>
    <w:p w14:paraId="7847EEBF" w14:textId="77777777" w:rsidR="00526409" w:rsidRPr="00526409" w:rsidRDefault="00526409" w:rsidP="00526409">
      <w:pPr>
        <w:numPr>
          <w:ilvl w:val="0"/>
          <w:numId w:val="4"/>
        </w:numPr>
        <w:spacing w:line="275" w:lineRule="atLeast"/>
        <w:rPr>
          <w:rFonts w:ascii="Calibri" w:eastAsia="Times New Roman" w:hAnsi="Calibri" w:cs="Calibri"/>
          <w:color w:val="202020"/>
          <w:sz w:val="22"/>
          <w:szCs w:val="22"/>
        </w:rPr>
      </w:pPr>
      <w:r w:rsidRPr="00526409">
        <w:rPr>
          <w:rFonts w:ascii="Verdana" w:eastAsia="Times New Roman" w:hAnsi="Verdana" w:cs="Calibri"/>
          <w:color w:val="202020"/>
          <w:sz w:val="21"/>
          <w:szCs w:val="21"/>
        </w:rPr>
        <w:t>For existing 50# Sonoma C2S business, monthly purchases will be limited to no more than the customer’s monthly average shipments based on the past 6 months of orders</w:t>
      </w:r>
    </w:p>
    <w:p w14:paraId="7A9F1CEE"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t>Please contact your Willamette Falls Paper sales professional or customer service representative for any questions.</w:t>
      </w:r>
    </w:p>
    <w:p w14:paraId="4525C6EE" w14:textId="77777777" w:rsidR="00526409" w:rsidRPr="00526409" w:rsidRDefault="00526409" w:rsidP="00526409">
      <w:pPr>
        <w:spacing w:after="150" w:line="275" w:lineRule="atLeast"/>
        <w:rPr>
          <w:rFonts w:ascii="Calibri" w:eastAsia="Times New Roman" w:hAnsi="Calibri" w:cs="Calibri"/>
          <w:color w:val="000000"/>
          <w:sz w:val="22"/>
          <w:szCs w:val="22"/>
        </w:rPr>
      </w:pPr>
      <w:r w:rsidRPr="00526409">
        <w:rPr>
          <w:rFonts w:ascii="Verdana" w:eastAsia="Times New Roman" w:hAnsi="Verdana" w:cs="Calibri"/>
          <w:color w:val="202020"/>
          <w:sz w:val="21"/>
          <w:szCs w:val="21"/>
        </w:rPr>
        <w:t>Thank you for your continued support. </w:t>
      </w:r>
    </w:p>
    <w:p w14:paraId="28DB6BAA" w14:textId="76664E79" w:rsidR="00FF37FB" w:rsidRDefault="00FF37FB" w:rsidP="00526409"/>
    <w:p w14:paraId="5C14AE0A" w14:textId="77777777" w:rsidR="00526409" w:rsidRPr="00526409" w:rsidRDefault="00526409" w:rsidP="00526409">
      <w:pPr>
        <w:rPr>
          <w:rFonts w:ascii="Times New Roman" w:eastAsia="Times New Roman" w:hAnsi="Times New Roman" w:cs="Times New Roman"/>
        </w:rPr>
      </w:pPr>
      <w:r w:rsidRPr="00526409">
        <w:rPr>
          <w:rFonts w:ascii="Verdana" w:eastAsia="Times New Roman" w:hAnsi="Verdana" w:cs="Times New Roman"/>
          <w:color w:val="000000"/>
          <w:sz w:val="21"/>
          <w:szCs w:val="21"/>
          <w:shd w:val="clear" w:color="auto" w:fill="FFFFFF"/>
        </w:rPr>
        <w:t xml:space="preserve">Mark </w:t>
      </w:r>
      <w:proofErr w:type="spellStart"/>
      <w:r w:rsidRPr="00526409">
        <w:rPr>
          <w:rFonts w:ascii="Verdana" w:eastAsia="Times New Roman" w:hAnsi="Verdana" w:cs="Times New Roman"/>
          <w:color w:val="000000"/>
          <w:sz w:val="21"/>
          <w:szCs w:val="21"/>
          <w:shd w:val="clear" w:color="auto" w:fill="FFFFFF"/>
        </w:rPr>
        <w:t>Sterry</w:t>
      </w:r>
      <w:proofErr w:type="spellEnd"/>
      <w:r w:rsidRPr="00526409">
        <w:rPr>
          <w:rFonts w:ascii="Verdana" w:eastAsia="Times New Roman" w:hAnsi="Verdana" w:cs="Times New Roman"/>
          <w:color w:val="000000"/>
          <w:sz w:val="21"/>
          <w:szCs w:val="21"/>
        </w:rPr>
        <w:br/>
      </w:r>
      <w:r w:rsidRPr="00526409">
        <w:rPr>
          <w:rFonts w:ascii="Verdana" w:eastAsia="Times New Roman" w:hAnsi="Verdana" w:cs="Times New Roman"/>
          <w:color w:val="000000"/>
          <w:sz w:val="21"/>
          <w:szCs w:val="21"/>
          <w:shd w:val="clear" w:color="auto" w:fill="FFFFFF"/>
        </w:rPr>
        <w:t>Director of Sales</w:t>
      </w:r>
      <w:r w:rsidRPr="00526409">
        <w:rPr>
          <w:rFonts w:ascii="Verdana" w:eastAsia="Times New Roman" w:hAnsi="Verdana" w:cs="Times New Roman"/>
          <w:color w:val="000000"/>
          <w:sz w:val="21"/>
          <w:szCs w:val="21"/>
        </w:rPr>
        <w:br/>
      </w:r>
      <w:r w:rsidRPr="00526409">
        <w:rPr>
          <w:rFonts w:ascii="Verdana" w:eastAsia="Times New Roman" w:hAnsi="Verdana" w:cs="Times New Roman"/>
          <w:color w:val="000000"/>
          <w:sz w:val="21"/>
          <w:szCs w:val="21"/>
          <w:shd w:val="clear" w:color="auto" w:fill="FFFFFF"/>
        </w:rPr>
        <w:t>Willamette Falls Paper Company</w:t>
      </w:r>
    </w:p>
    <w:p w14:paraId="4DDD62CE" w14:textId="77777777" w:rsidR="00526409" w:rsidRPr="00526409" w:rsidRDefault="00526409" w:rsidP="00526409"/>
    <w:sectPr w:rsidR="00526409" w:rsidRPr="0052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851D4"/>
    <w:multiLevelType w:val="multilevel"/>
    <w:tmpl w:val="D054A7F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9F1615"/>
    <w:multiLevelType w:val="multilevel"/>
    <w:tmpl w:val="A11E666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AC4733"/>
    <w:multiLevelType w:val="multilevel"/>
    <w:tmpl w:val="7BC6DD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644C8A"/>
    <w:multiLevelType w:val="hybridMultilevel"/>
    <w:tmpl w:val="0138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4434778">
    <w:abstractNumId w:val="3"/>
  </w:num>
  <w:num w:numId="2" w16cid:durableId="758522169">
    <w:abstractNumId w:val="1"/>
  </w:num>
  <w:num w:numId="3" w16cid:durableId="797071643">
    <w:abstractNumId w:val="0"/>
  </w:num>
  <w:num w:numId="4" w16cid:durableId="1016343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DD"/>
    <w:rsid w:val="00526409"/>
    <w:rsid w:val="007200DD"/>
    <w:rsid w:val="00FF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D6C0BD"/>
  <w15:chartTrackingRefBased/>
  <w15:docId w15:val="{E238025E-B2A0-C543-97FB-DD8DF78B2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push">
    <w:name w:val="xpush"/>
    <w:basedOn w:val="Normal"/>
    <w:rsid w:val="007200DD"/>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7200D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200DD"/>
  </w:style>
  <w:style w:type="character" w:styleId="Strong">
    <w:name w:val="Strong"/>
    <w:basedOn w:val="DefaultParagraphFont"/>
    <w:uiPriority w:val="22"/>
    <w:qFormat/>
    <w:rsid w:val="007200DD"/>
    <w:rPr>
      <w:b/>
      <w:bCs/>
    </w:rPr>
  </w:style>
  <w:style w:type="character" w:styleId="Emphasis">
    <w:name w:val="Emphasis"/>
    <w:basedOn w:val="DefaultParagraphFont"/>
    <w:uiPriority w:val="20"/>
    <w:qFormat/>
    <w:rsid w:val="007200DD"/>
    <w:rPr>
      <w:i/>
      <w:iCs/>
    </w:rPr>
  </w:style>
  <w:style w:type="paragraph" w:styleId="NoSpacing">
    <w:name w:val="No Spacing"/>
    <w:uiPriority w:val="1"/>
    <w:qFormat/>
    <w:rsid w:val="00720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796">
      <w:bodyDiv w:val="1"/>
      <w:marLeft w:val="0"/>
      <w:marRight w:val="0"/>
      <w:marTop w:val="0"/>
      <w:marBottom w:val="0"/>
      <w:divBdr>
        <w:top w:val="none" w:sz="0" w:space="0" w:color="auto"/>
        <w:left w:val="none" w:sz="0" w:space="0" w:color="auto"/>
        <w:bottom w:val="none" w:sz="0" w:space="0" w:color="auto"/>
        <w:right w:val="none" w:sz="0" w:space="0" w:color="auto"/>
      </w:divBdr>
    </w:div>
    <w:div w:id="569117880">
      <w:bodyDiv w:val="1"/>
      <w:marLeft w:val="0"/>
      <w:marRight w:val="0"/>
      <w:marTop w:val="0"/>
      <w:marBottom w:val="0"/>
      <w:divBdr>
        <w:top w:val="none" w:sz="0" w:space="0" w:color="auto"/>
        <w:left w:val="none" w:sz="0" w:space="0" w:color="auto"/>
        <w:bottom w:val="none" w:sz="0" w:space="0" w:color="auto"/>
        <w:right w:val="none" w:sz="0" w:space="0" w:color="auto"/>
      </w:divBdr>
    </w:div>
    <w:div w:id="83538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Campbell</dc:creator>
  <cp:keywords/>
  <dc:description/>
  <cp:lastModifiedBy>Rachel Campbell</cp:lastModifiedBy>
  <cp:revision>2</cp:revision>
  <dcterms:created xsi:type="dcterms:W3CDTF">2022-04-14T14:05:00Z</dcterms:created>
  <dcterms:modified xsi:type="dcterms:W3CDTF">2022-04-14T14:05:00Z</dcterms:modified>
</cp:coreProperties>
</file>